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2" w:rsidRPr="00182239" w:rsidRDefault="00264782" w:rsidP="0018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1822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822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«Техэксперт: Пищевая промышленность» за июль</w:t>
      </w: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264782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143 документа. </w:t>
      </w:r>
      <w:proofErr w:type="gramStart"/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182239" w:rsidRPr="00182239" w:rsidRDefault="00182239" w:rsidP="001822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r:id="rId7" w:tooltip="&quot;ГОСТ 5668-2022 Изделия хлебобулочные. Методы определения массовой доли жира&quot;&#10;(утв. приказом Росстандарта от 24.06.2022 N 530-ст)&#10;Применяется с 01.07.2023. Заменяет ГОСТ 5668-68&#10;Статус: вступает в силу с 01.07.2023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5668-2022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Изделия хлебобулочные. Методы определения массовой доли жира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8" w:tooltip="&quot;СТБ 2211-2011 Шоколад. Общие технические условия (Издание с Изменениями N 1-2, Поправками)&quot;&#10;СТБ от 30.09.2011 N 2211-2011&#10;Статус: применяется для целей технического регламента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СТБ 2211-2011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Шоколад. Общие технические условия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9" w:history="1">
        <w:r w:rsidR="002755B1" w:rsidRPr="00182239">
          <w:rPr>
            <w:rStyle w:val="aa"/>
            <w:rFonts w:ascii="Times New Roman" w:hAnsi="Times New Roman" w:cs="Times New Roman"/>
            <w:sz w:val="24"/>
            <w:szCs w:val="24"/>
          </w:rPr>
          <w:t>Изменение N 2 КМС 997:2005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Порошки (</w:t>
      </w:r>
      <w:proofErr w:type="spellStart"/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улучшители</w:t>
      </w:r>
      <w:proofErr w:type="spellEnd"/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) хлебопекарные. Технические условия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ooltip="&quot;ГОСТ 32030-2021 Вина. Общие технические условия (с Поправкой)&quot;&#10;(утв. приказом Росстандарта от 05.10.2021 N 1054-ст)&#10;Применяется с 01.01.2024. Заменяет ГОСТ 32030-2013&#10;Статус: вступает в силу с 01.01.2024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32030-2021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Вина. Общие технические условия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hyperlink r:id="rId11" w:tooltip="&quot;СТБ 1000-96 Соусы и кетчупы. Общие технические условия (Издание с Изменениями N 1-3)&quot;&#10;СТБ от 30.12.1996 N 1000-96&#10;Статус: применяется для целей технического регламента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СТБ 1000-96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Соусы и кетчупы. Общие технические условия (Издание с Изменениями N 1-3)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hyperlink r:id="rId12" w:tooltip="&quot;ГОСТ 5898-2022 Изделия кондитерские. Методы определения кислотности и щелочности&quot;&#10;(утв. приказом Росстандарта от 06.06.2022 N 449-ст)&#10;Применяется с 01.01.2023. Заменяет ГОСТ 5898-87&#10;Статус: вступает в силу с 01.01.2023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5898-2022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Изделия кондитерские. Методы определения кислотности и щелочности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hyperlink r:id="rId13" w:tooltip="&quot;ГОСТ Р 54043-2010 Продукты из свинины копчено-вареные. Технические условия&quot;&#10;(утв. приказом Росстандарта от 30.11.2010 N 659-ст)&#10;Применяется с 01.01.2012 взамен ГОСТ ...&#10;Статус: действует с 01.01.2012&#10;Применяется для целей технического регламента" w:history="1">
        <w:r w:rsidR="002755B1" w:rsidRPr="00182239">
          <w:rPr>
            <w:rStyle w:val="aa"/>
            <w:rFonts w:ascii="Times New Roman" w:hAnsi="Times New Roman" w:cs="Times New Roman"/>
            <w:sz w:val="24"/>
            <w:szCs w:val="24"/>
          </w:rPr>
          <w:t xml:space="preserve">Изменение N 1 ГОСТ </w:t>
        </w:r>
        <w:proofErr w:type="gramStart"/>
        <w:r w:rsidR="002755B1" w:rsidRPr="00182239">
          <w:rPr>
            <w:rStyle w:val="aa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2755B1" w:rsidRPr="00182239">
          <w:rPr>
            <w:rStyle w:val="aa"/>
            <w:rFonts w:ascii="Times New Roman" w:hAnsi="Times New Roman" w:cs="Times New Roman"/>
            <w:sz w:val="24"/>
            <w:szCs w:val="24"/>
          </w:rPr>
          <w:t xml:space="preserve"> 54043-2010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Продукты из свинины копчено-вареные. Технические условия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55B1" w:rsidRPr="00182239" w:rsidRDefault="002755B1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2755B1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hyperlink r:id="rId14" w:tooltip="&quot;ГОСТ Р 70149-2022 Мясо и мясные продукты. Определение массовой доли триптофана спектрофотометрическим методом&quot;&#10;(утв. приказом Росстандарта от 15.06.2022 N 469-ст)&#10;Применяется с 01.01.2023&#10;Статус: вступает в силу с 01.01.2023" w:history="1"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2755B1" w:rsidRPr="0018223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70149-2022</w:t>
        </w:r>
      </w:hyperlink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55B1" w:rsidRPr="00182239">
        <w:rPr>
          <w:rFonts w:ascii="Times New Roman" w:hAnsi="Times New Roman" w:cs="Times New Roman"/>
          <w:color w:val="000000"/>
          <w:sz w:val="24"/>
          <w:szCs w:val="24"/>
        </w:rPr>
        <w:t>Мясо и мясные продукты. Определение массовой доли триптофана спектрофотометрическим методом</w:t>
      </w:r>
      <w:r w:rsidRPr="0018223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64782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234C20" w:rsidRPr="00182239" w:rsidRDefault="00234C20" w:rsidP="00182239">
      <w:pPr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</w:pP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</w:pP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264782" w:rsidRPr="00182239" w:rsidRDefault="00264782" w:rsidP="001822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50 документов. </w:t>
      </w:r>
      <w:proofErr w:type="gramStart"/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1822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</w:t>
      </w:r>
    </w:p>
    <w:p w:rsidR="00735433" w:rsidRPr="00182239" w:rsidRDefault="00735433" w:rsidP="00182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94B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r:id="rId15" w:history="1">
        <w:r w:rsidR="0061594B" w:rsidRPr="00182239">
          <w:rPr>
            <w:rStyle w:val="aa"/>
            <w:rFonts w:ascii="Times New Roman" w:hAnsi="Times New Roman" w:cs="Times New Roman"/>
            <w:sz w:val="24"/>
            <w:szCs w:val="24"/>
          </w:rPr>
          <w:t>Регламент по правилам обращения с отходами производства на пищевом предприятии</w:t>
        </w:r>
      </w:hyperlink>
      <w:r w:rsidR="00CA4563" w:rsidRPr="0018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4B" w:rsidRPr="00182239" w:rsidRDefault="0061594B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4B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16" w:history="1">
        <w:r w:rsidR="0061594B" w:rsidRPr="00182239">
          <w:rPr>
            <w:rStyle w:val="aa"/>
            <w:rFonts w:ascii="Times New Roman" w:hAnsi="Times New Roman" w:cs="Times New Roman"/>
            <w:sz w:val="24"/>
            <w:szCs w:val="24"/>
          </w:rPr>
          <w:t>Допускается ли называть продукт "постный", если в составе продукта отсутствуют продукты животного происхождения, но на предприятии используются молочные производные, порошки рыбы, морепродуктов и ракообразных</w:t>
        </w:r>
      </w:hyperlink>
      <w:r w:rsidR="00CA4563" w:rsidRPr="0018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4B" w:rsidRPr="00182239" w:rsidRDefault="0061594B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4B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17" w:history="1">
        <w:r w:rsidR="0061594B" w:rsidRPr="00182239">
          <w:rPr>
            <w:rStyle w:val="aa"/>
            <w:rFonts w:ascii="Times New Roman" w:hAnsi="Times New Roman" w:cs="Times New Roman"/>
            <w:sz w:val="24"/>
            <w:szCs w:val="24"/>
          </w:rPr>
          <w:t>Допустимы ли в филе цыпленка включения мелких костей</w:t>
        </w:r>
      </w:hyperlink>
      <w:r w:rsidR="00CA4563" w:rsidRPr="0018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4B" w:rsidRPr="00182239" w:rsidRDefault="0061594B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4B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hyperlink r:id="rId18" w:history="1">
        <w:r w:rsidR="0061594B" w:rsidRPr="00182239">
          <w:rPr>
            <w:rStyle w:val="aa"/>
            <w:rFonts w:ascii="Times New Roman" w:hAnsi="Times New Roman" w:cs="Times New Roman"/>
            <w:sz w:val="24"/>
            <w:szCs w:val="24"/>
          </w:rPr>
          <w:t>Выбор корректной формулировки для сметаны, обогащенной молочным белком</w:t>
        </w:r>
      </w:hyperlink>
      <w:r w:rsidR="00CA4563" w:rsidRPr="0018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4B" w:rsidRPr="00182239" w:rsidRDefault="0061594B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4B" w:rsidRPr="00182239" w:rsidRDefault="00264782" w:rsidP="001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23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hyperlink r:id="rId19" w:history="1">
        <w:r w:rsidR="0061594B" w:rsidRPr="00182239">
          <w:rPr>
            <w:rStyle w:val="aa"/>
            <w:rFonts w:ascii="Times New Roman" w:hAnsi="Times New Roman" w:cs="Times New Roman"/>
            <w:sz w:val="24"/>
            <w:szCs w:val="24"/>
          </w:rPr>
          <w:t>Допустимо ли не указывать на этикетке категорию вареных колбасных изделий</w:t>
        </w:r>
      </w:hyperlink>
      <w:r w:rsidR="00CA4563" w:rsidRPr="0018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4B" w:rsidRPr="0061594B" w:rsidRDefault="0061594B" w:rsidP="0061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61594B" w:rsidRPr="0061594B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82" w:rsidRDefault="00264782" w:rsidP="00264782">
      <w:pPr>
        <w:spacing w:after="0" w:line="240" w:lineRule="auto"/>
      </w:pPr>
      <w:r>
        <w:separator/>
      </w:r>
    </w:p>
  </w:endnote>
  <w:endnote w:type="continuationSeparator" w:id="0">
    <w:p w:rsidR="00264782" w:rsidRDefault="00264782" w:rsidP="002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82" w:rsidRDefault="00264782" w:rsidP="00264782">
      <w:pPr>
        <w:spacing w:after="0" w:line="240" w:lineRule="auto"/>
      </w:pPr>
      <w:r>
        <w:separator/>
      </w:r>
    </w:p>
  </w:footnote>
  <w:footnote w:type="continuationSeparator" w:id="0">
    <w:p w:rsidR="00264782" w:rsidRDefault="00264782" w:rsidP="002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a5"/>
    </w:pPr>
    <w:r>
      <w:rPr>
        <w:noProof/>
        <w:lang w:eastAsia="ru-RU"/>
      </w:rPr>
      <w:drawing>
        <wp:inline distT="0" distB="0" distL="0" distR="0" wp14:anchorId="66AAE5FA" wp14:editId="45458FBF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GzrGyqZQjmB4tdYIVZK9H/HNW8=" w:salt="l6n97wokN4UDkmfB7i5mL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C1E1A"/>
    <w:rsid w:val="00182239"/>
    <w:rsid w:val="00234C20"/>
    <w:rsid w:val="00241B84"/>
    <w:rsid w:val="00264782"/>
    <w:rsid w:val="002755B1"/>
    <w:rsid w:val="003A1EB1"/>
    <w:rsid w:val="003D1181"/>
    <w:rsid w:val="00574213"/>
    <w:rsid w:val="00574AE3"/>
    <w:rsid w:val="005B4600"/>
    <w:rsid w:val="00610E0E"/>
    <w:rsid w:val="0061594B"/>
    <w:rsid w:val="006336AD"/>
    <w:rsid w:val="00652CCE"/>
    <w:rsid w:val="006769B9"/>
    <w:rsid w:val="006D3F89"/>
    <w:rsid w:val="00735433"/>
    <w:rsid w:val="007743E9"/>
    <w:rsid w:val="00782BAE"/>
    <w:rsid w:val="007B3762"/>
    <w:rsid w:val="007C0888"/>
    <w:rsid w:val="00877980"/>
    <w:rsid w:val="00A40053"/>
    <w:rsid w:val="00AB5256"/>
    <w:rsid w:val="00AC0C79"/>
    <w:rsid w:val="00AC6E83"/>
    <w:rsid w:val="00AC7A0E"/>
    <w:rsid w:val="00B048DA"/>
    <w:rsid w:val="00B213B0"/>
    <w:rsid w:val="00B63D2B"/>
    <w:rsid w:val="00B751A4"/>
    <w:rsid w:val="00BA345F"/>
    <w:rsid w:val="00CA4563"/>
    <w:rsid w:val="00CC7ED8"/>
    <w:rsid w:val="00D24D4B"/>
    <w:rsid w:val="00D66B7E"/>
    <w:rsid w:val="00E05CF5"/>
    <w:rsid w:val="00E1202A"/>
    <w:rsid w:val="00E1232F"/>
    <w:rsid w:val="00E22B4E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82"/>
  </w:style>
  <w:style w:type="paragraph" w:styleId="a7">
    <w:name w:val="footer"/>
    <w:basedOn w:val="a"/>
    <w:link w:val="a8"/>
    <w:uiPriority w:val="99"/>
    <w:unhideWhenUsed/>
    <w:rsid w:val="0026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782"/>
  </w:style>
  <w:style w:type="paragraph" w:styleId="a9">
    <w:name w:val="List Paragraph"/>
    <w:basedOn w:val="a"/>
    <w:uiPriority w:val="34"/>
    <w:qFormat/>
    <w:rsid w:val="002647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478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4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82"/>
  </w:style>
  <w:style w:type="paragraph" w:styleId="a7">
    <w:name w:val="footer"/>
    <w:basedOn w:val="a"/>
    <w:link w:val="a8"/>
    <w:uiPriority w:val="99"/>
    <w:unhideWhenUsed/>
    <w:rsid w:val="0026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782"/>
  </w:style>
  <w:style w:type="paragraph" w:styleId="a9">
    <w:name w:val="List Paragraph"/>
    <w:basedOn w:val="a"/>
    <w:uiPriority w:val="34"/>
    <w:qFormat/>
    <w:rsid w:val="002647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478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4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4166876" TargetMode="External"/><Relationship Id="rId13" Type="http://schemas.openxmlformats.org/officeDocument/2006/relationships/hyperlink" Target="kodeks://link/d?nd=1200184699" TargetMode="External"/><Relationship Id="rId18" Type="http://schemas.openxmlformats.org/officeDocument/2006/relationships/hyperlink" Target="kodeks://link/d?nd=3512431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kodeks://link/d?nd=350939609" TargetMode="External"/><Relationship Id="rId12" Type="http://schemas.openxmlformats.org/officeDocument/2006/relationships/hyperlink" Target="kodeks://link/d?nd=1200184671" TargetMode="External"/><Relationship Id="rId17" Type="http://schemas.openxmlformats.org/officeDocument/2006/relationships/hyperlink" Target="kodeks://link/d?nd=3511737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351173717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564166809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351148330" TargetMode="External"/><Relationship Id="rId10" Type="http://schemas.openxmlformats.org/officeDocument/2006/relationships/hyperlink" Target="kodeks://link/d?nd=1200181034" TargetMode="External"/><Relationship Id="rId19" Type="http://schemas.openxmlformats.org/officeDocument/2006/relationships/hyperlink" Target="kodeks://link/d?nd=351243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351014086&amp;nh=3" TargetMode="External"/><Relationship Id="rId14" Type="http://schemas.openxmlformats.org/officeDocument/2006/relationships/hyperlink" Target="kodeks://link/d?nd=120018480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26</cp:revision>
  <dcterms:created xsi:type="dcterms:W3CDTF">2021-04-28T12:04:00Z</dcterms:created>
  <dcterms:modified xsi:type="dcterms:W3CDTF">2022-08-01T15:34:00Z</dcterms:modified>
</cp:coreProperties>
</file>